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认识铁路红十字药箱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熟悉铁路红十字药箱的配备原则和配备标准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能够正确使用常见的应急药品和器械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铁路红十字药箱概述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学生对铁路红十字药箱的了解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铁路红十字药箱概述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讲述铁路红十字药箱定义、配备原则、配备标准、使用原则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</w:t>
            </w:r>
            <w:r>
              <w:rPr>
                <w:rFonts w:hint="eastAsia" w:eastAsia="微软雅黑"/>
                <w:lang w:eastAsia="zh-CN"/>
              </w:rPr>
              <w:t>放置地点与标识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使用证和清单目录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管理人员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药品回收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</w:t>
            </w:r>
            <w:r>
              <w:rPr>
                <w:rFonts w:hint="eastAsia" w:eastAsia="微软雅黑"/>
                <w:lang w:eastAsia="zh-CN"/>
              </w:rPr>
              <w:t>使用证和清单目录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分析案例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讲解案例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讨论、分析案例带给我们什么思考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分析案例， 为什么心肺复苏如此重要呢？在本案例中，列车长的做法有什么值得学习的地方？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铁路红十字药箱概述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2021-03-12T00:55:02Z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